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bookmarkStart w:id="0" w:name="_GoBack"/>
      <w:bookmarkEnd w:id="0"/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INFORMACIJA DĖL MOKINIŲ PRIĖMIMO</w:t>
      </w:r>
    </w:p>
    <w:p w:rsidR="002A5E16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Į SAVIVALDYBĖS BENDROJO UGDYMO MOKYKLAS</w:t>
      </w:r>
    </w:p>
    <w:p w:rsidR="00EF7AFB" w:rsidRPr="00B67060" w:rsidRDefault="00EF7AFB" w:rsidP="00B6706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lt-LT"/>
        </w:rPr>
        <w:t>2020–2021 MOKSLO METAMS</w:t>
      </w:r>
    </w:p>
    <w:p w:rsidR="00B67060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Priėmimo mokytis organizavimo ir vykdymo kriterijai, sąlygos reglamentuotos Priėmimo į Klaipėdos miesto savivaldybės bendrojo ugdymo mokyklas tvarkos aprašu, patvirtintu Klaipėdos miesto savivaldybės tarybos 2016-12-22 sprendimu Nr. T2-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296 (toliau – Priėmimo aprašas) </w:t>
      </w:r>
      <w:hyperlink r:id="rId5" w:history="1">
        <w:r w:rsidR="002A5E16" w:rsidRPr="00B67060">
          <w:rPr>
            <w:rStyle w:val="Hipersaitas"/>
            <w:rFonts w:ascii="Times New Roman" w:eastAsia="Times New Roman" w:hAnsi="Times New Roman" w:cs="Times New Roman"/>
            <w:lang w:eastAsia="lt-LT"/>
          </w:rPr>
          <w:t>https://svietimas.klaipeda.lt/data/public/uploads/2019/02/priemimo-i-savivaldybes-mokyklas-tvarkos-aprasas.pdf</w:t>
        </w:r>
      </w:hyperlink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Klaipėdos miesto savivaldybės administracijos direktoriaus 2020 m. sausio 15 d. įsakymu Nr. AD1-83, nustatyta, kad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prašymai mokytis 2020–2021 mokslo metais,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prisijungus prie Klaipėdos miesto savivaldybės (toliau – Savivaldybė) interneto svetainės (www.klaipeda.lt) paskyros „Priėmimas į mokyklas“,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pradedami registruoti nuo 2020 m.: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vasario </w:t>
      </w:r>
      <w:r w:rsidR="00FC0FCB">
        <w:rPr>
          <w:rFonts w:ascii="Times New Roman" w:eastAsia="Times New Roman" w:hAnsi="Times New Roman" w:cs="Times New Roman"/>
          <w:color w:val="363636"/>
          <w:lang w:eastAsia="lt-LT"/>
        </w:rPr>
        <w:t>27 d. 10 val. į 11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gimnazines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2 d. 10 val. į 1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5 d. 10 val. į 5 klases;</w:t>
      </w:r>
    </w:p>
    <w:p w:rsidR="00EF7AFB" w:rsidRPr="00B67060" w:rsidRDefault="00EF7AFB" w:rsidP="00B67060">
      <w:pPr>
        <w:pStyle w:val="Sraopastraipa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kovo 9 d. 10 val. į 9 ir likusias klases.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Prašymai informacinėje sistemoje (toliau – Sistema) registruojami,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pradedant lankyti mokyklą, ją keičiant arba toje pačioje mokykloje, pereinant mokytis pagal aukštesnio lygmens ugdymo programą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(iš priešmokyklinio į pradinio ugdymo programą (į 1 klasę), iš pradinio į pagrindinio ugdymo programą (į 5 klasę), iš pagrindinio į vidurinio ugdymo programą (į 11 klasę)).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>Praš</w:t>
      </w:r>
      <w:r w:rsidR="002A5E16" w:rsidRPr="00B67060">
        <w:rPr>
          <w:rFonts w:ascii="Times New Roman" w:eastAsia="Times New Roman" w:hAnsi="Times New Roman" w:cs="Times New Roman"/>
          <w:color w:val="363636"/>
          <w:lang w:eastAsia="lt-LT"/>
        </w:rPr>
        <w:t>ymus mokytis S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avivaldybės mokyklose registruoti Sistemoje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gali visi Lietuvos Respublikos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nepriklausomai nuo jų deklaruotos gyvenamosios vietos,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asmenys, turintys leidimus laikinai ar nuolat gyventi Lietuvoje.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Užsienio piliečiai,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pageidaujantys mokytis savivaldybės mokyklose, 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ir šalies gyventojai, neturintys prisijungimų prie elektroninių asmens atpažinties priemonių (pvz. bankininkystės) dėl išskirtinių, bet objektyvių aplinkybių, teikia rašytinius prašymus Savivaldybės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administracijai V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ieno langelio ir e. paslaugų poskyryje (Liepų g. 11, Klaipėda)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.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Savival</w:t>
      </w:r>
      <w:r w:rsidR="002A5E16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dybės mokinių priėmimo komisija,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įvertinusi prašyme pateiktas aplinkybes, priima sprendimą dėl rašytinio prašymo užregistravimo (neužregistravimo) Sistemoje ne vėliau kaip per 20 kalendorinių dienų nuo prašymo įregistravimo Vieno langelio ir e. paslaugų poskyryje.</w:t>
      </w:r>
    </w:p>
    <w:p w:rsidR="00EF7AFB" w:rsidRPr="00B67060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Kitų savivaldybių teritorijose gyvenantys asmenys,</w:t>
      </w:r>
      <w:r w:rsidRPr="00B67060">
        <w:rPr>
          <w:rFonts w:ascii="Times New Roman" w:eastAsia="Times New Roman" w:hAnsi="Times New Roman" w:cs="Times New Roman"/>
          <w:color w:val="363636"/>
          <w:lang w:eastAsia="lt-LT"/>
        </w:rPr>
        <w:t xml:space="preserve"> prašymus turi registruoti Sistemoje asmeniškai. Jie gali laisvai rinktis ne daugiau kaip 3 savivaldybės mokyklas (priskirtų mokyklų šiai asmenų grupei nėra). Minėti asmenys bus priimami į mokyklų laisvas vietas, t. y. priėmus mieste faktiškai gyvenančius asmenis.</w:t>
      </w:r>
    </w:p>
    <w:p w:rsidR="00391A66" w:rsidRDefault="00EF7AFB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Prašymus svarbu užregistruoti Sistemoje iki pagrindinio priėmimo arba motyvacijos vertini</w:t>
      </w:r>
      <w:r w:rsidR="004D3A4E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mo į netradicinio ugdymo klases vykdymo pradžios, kadangi, vadovaujantis Savivaldybės administracijos direktoriaus 2020-01-15 įsakymu Nr. AD1-82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, pagrindinis p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riėmimas į mokyklas mokytis 2020–2021</w:t>
      </w:r>
      <w:r w:rsidR="00B67060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mokslo metais informacinės Sistemos pagrindu, vykdomas 2020 m.  gegužės 6—31 d.</w:t>
      </w:r>
      <w:r w:rsidR="00A15715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 xml:space="preserve"> </w:t>
      </w:r>
    </w:p>
    <w:p w:rsidR="00EF7AFB" w:rsidRPr="00B67060" w:rsidRDefault="00A15715" w:rsidP="00B67060">
      <w:pPr>
        <w:spacing w:before="225" w:after="225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3636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Minėtu laikotarpiu prašymų registravimas Sistemoje bus stabdomas.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br/>
      </w:r>
    </w:p>
    <w:p w:rsidR="00EF7AFB" w:rsidRPr="00B67060" w:rsidRDefault="00426E60" w:rsidP="00B67060">
      <w:pPr>
        <w:tabs>
          <w:tab w:val="left" w:pos="6675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63636"/>
          <w:lang w:eastAsia="lt-LT"/>
        </w:rPr>
      </w:pP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2020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-0</w:t>
      </w:r>
      <w:r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</w:t>
      </w:r>
      <w:r w:rsidR="00EF7AFB" w:rsidRP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-</w:t>
      </w:r>
      <w:r w:rsidR="00391A66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>17</w:t>
      </w:r>
      <w:r w:rsidR="00B67060">
        <w:rPr>
          <w:rFonts w:ascii="Times New Roman" w:eastAsia="Times New Roman" w:hAnsi="Times New Roman" w:cs="Times New Roman"/>
          <w:b/>
          <w:bCs/>
          <w:color w:val="363636"/>
          <w:lang w:eastAsia="lt-LT"/>
        </w:rPr>
        <w:tab/>
        <w:t>Savivaldybės administracija</w:t>
      </w:r>
    </w:p>
    <w:p w:rsidR="003F5505" w:rsidRDefault="003F5505" w:rsidP="00B67060">
      <w:pPr>
        <w:jc w:val="both"/>
      </w:pPr>
    </w:p>
    <w:sectPr w:rsidR="003F55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4072A"/>
    <w:multiLevelType w:val="multilevel"/>
    <w:tmpl w:val="F572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5482"/>
    <w:multiLevelType w:val="multilevel"/>
    <w:tmpl w:val="980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64B48"/>
    <w:multiLevelType w:val="hybridMultilevel"/>
    <w:tmpl w:val="B98A6DF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FB"/>
    <w:rsid w:val="002A5E16"/>
    <w:rsid w:val="00391A66"/>
    <w:rsid w:val="003F2ED5"/>
    <w:rsid w:val="003F5505"/>
    <w:rsid w:val="00426E60"/>
    <w:rsid w:val="004D3A4E"/>
    <w:rsid w:val="005E6F7F"/>
    <w:rsid w:val="005F12F4"/>
    <w:rsid w:val="006E5288"/>
    <w:rsid w:val="00733EBA"/>
    <w:rsid w:val="00757815"/>
    <w:rsid w:val="00A15715"/>
    <w:rsid w:val="00B67060"/>
    <w:rsid w:val="00EF7AFB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A974-1C0B-451F-B295-1BF0F430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7A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A5E1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2A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ietimas.klaipeda.lt/data/public/uploads/2019/02/priemimo-i-savivaldybes-mokyklas-tvarkos-apras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user</cp:lastModifiedBy>
  <cp:revision>2</cp:revision>
  <dcterms:created xsi:type="dcterms:W3CDTF">2020-01-21T08:46:00Z</dcterms:created>
  <dcterms:modified xsi:type="dcterms:W3CDTF">2020-01-21T08:46:00Z</dcterms:modified>
</cp:coreProperties>
</file>